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Conversation Flow</w:t>
      </w:r>
    </w:p>
    <w:p>
      <w:pPr>
        <w:pStyle w:val="Heading2"/>
      </w:pPr>
      <w:r>
        <w:t xml:space="preserve">Сценарий A</w:t>
      </w:r>
    </w:p>
    <w:p>
      <w:r>
        <w:rPr>
          <w:b/>
          <w:bCs/>
        </w:rPr>
        <w:t xml:space="preserve">Название:</w:t>
      </w:r>
    </w:p>
    <w:p>
      <w:pPr>
        <w:pStyle w:val="Heading3"/>
      </w:pPr>
      <w:r>
        <w:t xml:space="preserve">Шаг 1 — определить режим</w:t>
      </w:r>
    </w:p>
    <w:p>
      <w:r>
        <w:t xml:space="preserve">ПОДГОТОВИТЬ / ПРОВЕРИТЬ / УЛУЧШИТЬ / СРАВНИТЬ / ВОПРОСЫ</w:t>
      </w:r>
    </w:p>
    <w:p>
      <w:pPr>
        <w:pStyle w:val="Heading3"/>
      </w:pPr>
      <w:r>
        <w:t xml:space="preserve">Шаг 2 — обязательные данные</w:t>
      </w:r>
    </w:p>
    <w:p>
      <w:r>
        <w:t xml:space="preserve">-</w:t>
      </w:r>
      <w:r>
        <w:br/>
        <w:t xml:space="preserve">-</w:t>
      </w:r>
    </w:p>
    <w:p>
      <w:pPr>
        <w:pStyle w:val="Heading3"/>
      </w:pPr>
      <w:r>
        <w:t xml:space="preserve">Шаг 3 — если данных не хватает</w:t>
      </w:r>
    </w:p>
    <w:p>
      <w:r>
        <w:t xml:space="preserve">Задать максимум ___ вопросов одним блоком.</w:t>
      </w:r>
    </w:p>
    <w:p>
      <w:pPr>
        <w:pStyle w:val="Heading3"/>
      </w:pPr>
      <w:r>
        <w:t xml:space="preserve">Шаг 4 — выполнить</w:t>
      </w:r>
    </w:p>
    <w:p>
      <w:pPr>
        <w:pStyle w:val="Heading3"/>
      </w:pPr>
      <w:r>
        <w:t xml:space="preserve">Шаг 5 — показать</w:t>
      </w:r>
    </w:p>
    <w:p>
      <w:pPr>
        <w:pStyle w:val="ListParagraph"/>
        <w:numPr>
          <w:ilvl w:val="0"/>
          <w:numId w:val="1"/>
        </w:numPr>
      </w:pPr>
      <w:r>
        <w:t xml:space="preserve">результат;</w:t>
      </w:r>
    </w:p>
    <w:p>
      <w:pPr>
        <w:pStyle w:val="ListParagraph"/>
        <w:numPr>
          <w:ilvl w:val="0"/>
          <w:numId w:val="1"/>
        </w:numPr>
      </w:pPr>
      <w:r>
        <w:t xml:space="preserve">допущения;</w:t>
      </w:r>
    </w:p>
    <w:p>
      <w:pPr>
        <w:pStyle w:val="ListParagraph"/>
        <w:numPr>
          <w:ilvl w:val="0"/>
          <w:numId w:val="1"/>
        </w:numPr>
      </w:pPr>
      <w:r>
        <w:t xml:space="preserve">что проверить;</w:t>
      </w:r>
    </w:p>
    <w:p>
      <w:pPr>
        <w:pStyle w:val="ListParagraph"/>
        <w:numPr>
          <w:ilvl w:val="0"/>
          <w:numId w:val="1"/>
        </w:numPr>
      </w:pPr>
      <w:r>
        <w:t xml:space="preserve">следующий шаг.</w:t>
      </w:r>
    </w:p>
    <w:p>
      <w:pPr>
        <w:pBdr>
          <w:bottom w:val="single" w:color="C7CDD4" w:sz="6"/>
        </w:pBdr>
        <w:spacing w:after="160" w:before="160"/>
      </w:pPr>
    </w:p>
    <w:p>
      <w:pPr>
        <w:pStyle w:val="Heading2"/>
      </w:pPr>
      <w:r>
        <w:t xml:space="preserve">Сценарий B</w:t>
      </w:r>
    </w:p>
    <w:p>
      <w:pPr>
        <w:pStyle w:val="Heading2"/>
      </w:pPr>
      <w:r>
        <w:t xml:space="preserve">Сценарий C</w:t>
      </w:r>
    </w:p>
    <w:p>
      <w:pPr>
        <w:pStyle w:val="Heading2"/>
      </w:pPr>
      <w:r>
        <w:t xml:space="preserve">Правило для черновика без всех данных</w:t>
      </w:r>
    </w:p>
    <w:p>
      <w:r>
        <w:t xml:space="preserve">Использовать явные плейсхолдеры </w:t>
      </w:r>
      <w:r>
        <w:rPr>
          <w:rFonts w:ascii="Courier New" w:cs="Courier New" w:eastAsia="Courier New" w:hAnsi="Courier New"/>
        </w:rPr>
        <w:t xml:space="preserve">[НУЖНО УТОЧНИТЬ: ...]</w:t>
      </w:r>
      <w:r>
        <w:t xml:space="preserve">, а не выдумывать.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640" w:hanging="3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4181F"/>
        <w:sz w:val="22"/>
        <w:szCs w:val="22"/>
      </w:rPr>
    </w:rPrDefault>
    <w:pPrDefault>
      <w:pPr>
        <w:spacing w:after="14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260" w:before="0"/>
    </w:pPr>
    <w:rPr>
      <w:rFonts w:ascii="Arial" w:cs="Arial" w:eastAsia="Arial" w:hAnsi="Arial"/>
      <w:b/>
      <w:bCs/>
      <w:color w:val="14181F"/>
      <w:sz w:val="38"/>
      <w:szCs w:val="38"/>
    </w:rPr>
  </w:style>
  <w:style w:type="paragraph" w:styleId="Heading2">
    <w:name w:val="Heading 2"/>
    <w:basedOn w:val="Normal"/>
    <w:next w:val="Normal"/>
    <w:qFormat/>
    <w:pPr>
      <w:keepNext/>
      <w:spacing w:after="140" w:before="280"/>
    </w:pPr>
    <w:rPr>
      <w:rFonts w:ascii="Arial" w:cs="Arial" w:eastAsia="Arial" w:hAnsi="Arial"/>
      <w:b/>
      <w:bCs/>
      <w:color w:val="14181F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after="110" w:before="220"/>
    </w:pPr>
    <w:rPr>
      <w:rFonts w:ascii="Arial" w:cs="Arial" w:eastAsia="Arial" w:hAnsi="Arial"/>
      <w:b/>
      <w:bCs/>
      <w:color w:val="14181F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Conversation Flow</dc:title>
  <dc:creator>Un-named</dc:creator>
  <dc:description>Материал курса JU BIX AI</dc:description>
  <cp:lastModifiedBy>Un-named</cp:lastModifiedBy>
  <cp:revision>1</cp:revision>
  <dcterms:created xsi:type="dcterms:W3CDTF">2026-09-20T07:09:47.427Z</dcterms:created>
  <dcterms:modified xsi:type="dcterms:W3CDTF">2026-09-20T07:09:47.427Z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